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89" w:rsidRPr="0019599F" w:rsidRDefault="00327489" w:rsidP="00327489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712CB3">
        <w:rPr>
          <w:rFonts w:ascii="Times New Roman" w:hAnsi="Times New Roman"/>
          <w:sz w:val="24"/>
          <w:szCs w:val="24"/>
          <w:lang w:val="hr-HR"/>
        </w:rPr>
        <w:t xml:space="preserve">KLASA: </w:t>
      </w:r>
      <w:r w:rsidRPr="0019599F">
        <w:rPr>
          <w:rFonts w:ascii="Times New Roman" w:hAnsi="Times New Roman"/>
          <w:sz w:val="24"/>
          <w:szCs w:val="24"/>
          <w:lang w:val="hr-HR"/>
        </w:rPr>
        <w:t>112-02/24-01/1</w:t>
      </w:r>
    </w:p>
    <w:p w:rsidR="00327489" w:rsidRPr="00712CB3" w:rsidRDefault="00327489" w:rsidP="00327489">
      <w:p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 2178-01-07-01-24-36</w:t>
      </w:r>
    </w:p>
    <w:p w:rsidR="00327489" w:rsidRPr="00712CB3" w:rsidRDefault="00327489" w:rsidP="00327489">
      <w:p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Slavonskom Brodu, 20. lipanj </w:t>
      </w:r>
      <w:r w:rsidRPr="00712CB3">
        <w:rPr>
          <w:rFonts w:ascii="Times New Roman" w:hAnsi="Times New Roman"/>
          <w:sz w:val="24"/>
          <w:szCs w:val="24"/>
          <w:lang w:val="hr-HR"/>
        </w:rPr>
        <w:t>2024. godine</w:t>
      </w:r>
    </w:p>
    <w:p w:rsidR="00327489" w:rsidRPr="00712CB3" w:rsidRDefault="00327489" w:rsidP="00327489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27489" w:rsidRPr="00712CB3" w:rsidRDefault="00327489" w:rsidP="00327489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712CB3">
        <w:rPr>
          <w:rFonts w:ascii="Times New Roman" w:hAnsi="Times New Roman"/>
          <w:sz w:val="24"/>
          <w:szCs w:val="24"/>
          <w:lang w:val="hr-HR"/>
        </w:rPr>
        <w:t>Na temelju čl. 12. Pravilnika o postupku zapošljavanja te procjeni i vrednovanju kandidata za zapošljavanje Osnovne škole „Đuro Pilar“ Slavonski Brod, Povjerenstvo za procjenu i vrednovanje kandidata za zapošljavanje (u daljnjem tekstu: Povjerenstvo) objavljuje</w:t>
      </w:r>
    </w:p>
    <w:p w:rsidR="00327489" w:rsidRPr="00712CB3" w:rsidRDefault="00327489" w:rsidP="00327489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27489" w:rsidRPr="00712CB3" w:rsidRDefault="00327489" w:rsidP="00327489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12CB3">
        <w:rPr>
          <w:rFonts w:ascii="Times New Roman" w:hAnsi="Times New Roman"/>
          <w:b/>
          <w:sz w:val="24"/>
          <w:szCs w:val="24"/>
          <w:lang w:val="hr-HR"/>
        </w:rPr>
        <w:t xml:space="preserve">POZIV NA USMENU PROCJENU </w:t>
      </w:r>
    </w:p>
    <w:p w:rsidR="00327489" w:rsidRPr="00712CB3" w:rsidRDefault="00327489" w:rsidP="00327489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  <w:r w:rsidRPr="00712CB3">
        <w:rPr>
          <w:b/>
        </w:rPr>
        <w:t xml:space="preserve">kandidata prijavljenih na natječaj </w:t>
      </w:r>
      <w:r>
        <w:rPr>
          <w:b/>
        </w:rPr>
        <w:t>za spremača/</w:t>
      </w:r>
      <w:proofErr w:type="spellStart"/>
      <w:r>
        <w:rPr>
          <w:b/>
        </w:rPr>
        <w:t>cu</w:t>
      </w:r>
      <w:proofErr w:type="spellEnd"/>
      <w:r>
        <w:rPr>
          <w:b/>
        </w:rPr>
        <w:t xml:space="preserve"> na određeno </w:t>
      </w:r>
      <w:r w:rsidRPr="00712CB3">
        <w:rPr>
          <w:b/>
        </w:rPr>
        <w:t>puno radno vrijeme</w:t>
      </w:r>
      <w:r w:rsidRPr="00712CB3">
        <w:t xml:space="preserve"> koji je objavl</w:t>
      </w:r>
      <w:r>
        <w:t>jen 29. svibnja</w:t>
      </w:r>
      <w:r w:rsidRPr="00712CB3">
        <w:t xml:space="preserve"> 2024. na mrežnoj stranici i oglasnoj ploči Hrvatskog zavoda za zapošljavanje i mrežnoj stranici i oglasnoj ploči Osnovne škole „Đuro Pilar“.</w:t>
      </w:r>
      <w:r w:rsidRPr="00712CB3">
        <w:rPr>
          <w:rFonts w:ascii="Arial" w:hAnsi="Arial" w:cs="Arial"/>
          <w:color w:val="000000"/>
        </w:rPr>
        <w:t xml:space="preserve"> </w:t>
      </w:r>
      <w:r w:rsidRPr="00712CB3">
        <w:rPr>
          <w:rFonts w:eastAsia="Calibri"/>
          <w:lang w:eastAsia="en-US"/>
        </w:rPr>
        <w:t>Nakon provedenog pismenog testiranja, na usmeno testiranje pozivaju se oni kandidati koji su na pismenom dijelu testiranja ostvarili minimalno 30% bodova od ukupnog broja bodova. Usmeno testi</w:t>
      </w:r>
      <w:r>
        <w:rPr>
          <w:rFonts w:eastAsia="Calibri"/>
          <w:lang w:eastAsia="en-US"/>
        </w:rPr>
        <w:t>ranje kan</w:t>
      </w:r>
      <w:r>
        <w:rPr>
          <w:rFonts w:eastAsia="Calibri"/>
          <w:lang w:eastAsia="en-US"/>
        </w:rPr>
        <w:t>didata održat će se  21. lipnja 2024. godine (petak</w:t>
      </w:r>
      <w:r w:rsidRPr="00712CB3">
        <w:rPr>
          <w:rFonts w:eastAsia="Calibri"/>
          <w:lang w:eastAsia="en-US"/>
        </w:rPr>
        <w:t>) u prostorijama matične škole “Đuro Pilar” prema sljedećem rasporedu: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3701"/>
      </w:tblGrid>
      <w:tr w:rsidR="00327489" w:rsidRPr="00712CB3" w:rsidTr="00327489">
        <w:trPr>
          <w:trHeight w:val="855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 w:rsidRPr="00712CB3"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Redni broj/vrijeme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 w:rsidRPr="00712CB3"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ŠIFRA</w:t>
            </w: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 w:rsidRPr="00712CB3"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 xml:space="preserve">1. </w:t>
            </w: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09</w:t>
            </w: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,00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Angel333</w:t>
            </w: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2. 09</w:t>
            </w: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,15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BUBI</w:t>
            </w: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3. 09</w:t>
            </w: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,30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489" w:rsidRPr="00712CB3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1949</w:t>
            </w:r>
          </w:p>
        </w:tc>
      </w:tr>
      <w:tr w:rsidR="00327489" w:rsidRPr="00712CB3" w:rsidTr="00327489">
        <w:trPr>
          <w:trHeight w:val="8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4. 09,45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2708</w:t>
            </w:r>
          </w:p>
        </w:tc>
        <w:bookmarkStart w:id="0" w:name="_GoBack"/>
        <w:bookmarkEnd w:id="0"/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5. 10,00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Suzy421</w:t>
            </w: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6. 10,15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svjetlo1</w:t>
            </w: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7. 10,30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101003</w:t>
            </w:r>
          </w:p>
        </w:tc>
      </w:tr>
      <w:tr w:rsidR="00327489" w:rsidRPr="00712CB3" w:rsidTr="00327489">
        <w:trPr>
          <w:trHeight w:val="438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bdr w:val="none" w:sz="0" w:space="0" w:color="auto" w:frame="1"/>
                <w:lang w:val="hr-HR" w:eastAsia="hr-HR"/>
              </w:rPr>
              <w:t>8. 10,45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89" w:rsidRDefault="00327489" w:rsidP="006D51DD">
            <w:pPr>
              <w:suppressAutoHyphens w:val="0"/>
              <w:spacing w:after="0" w:line="240" w:lineRule="auto"/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Calibri"/>
                <w:color w:val="242424"/>
                <w:sz w:val="24"/>
                <w:szCs w:val="24"/>
                <w:lang w:val="hr-HR" w:eastAsia="hr-HR"/>
              </w:rPr>
              <w:t>5214</w:t>
            </w:r>
          </w:p>
        </w:tc>
      </w:tr>
    </w:tbl>
    <w:p w:rsidR="00327489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</w:p>
    <w:p w:rsidR="00327489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  <w:r w:rsidRPr="00712CB3">
        <w:rPr>
          <w:rFonts w:eastAsia="Calibri"/>
          <w:lang w:eastAsia="en-US"/>
        </w:rPr>
        <w:t>Prilikom razgovora s kandidatom – intervju članovi povjerenstva procjenjuju vještine, profesionalne ciljeve i interese, motivaciju za rad te osobne karakteristike kandidata u svezi radnog mjesta.</w:t>
      </w: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  <w:r w:rsidRPr="00712CB3">
        <w:rPr>
          <w:rFonts w:eastAsia="Calibri"/>
          <w:lang w:eastAsia="en-US"/>
        </w:rPr>
        <w:t>Po dolasku na razgovor – intervju od kandidata će biti zatraženo predočenje odgovarajuće identifikacijske isprave radi utvrđivanja identiteta. Kandidat koji ne može dokazati identitet ne može pristupiti razgovoru – intervju. Ne postoji mogućnost naknadnog razgovora – intervjua, bez obzira na razlog koji kandidata sprječava da pristupi razgovoru – intervju. Ako se kandidat navedenog dana ne odazove ovom pozivu bez obzira na razloge, neće se smatrati kandidatom sukladno Pravilniku o načinu i postupku zapošljavanja Osnovne škole “Đuro Pilar”.</w:t>
      </w: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  <w:r w:rsidRPr="00712CB3">
        <w:rPr>
          <w:rFonts w:eastAsia="Calibri"/>
          <w:lang w:eastAsia="en-US"/>
        </w:rPr>
        <w:lastRenderedPageBreak/>
        <w:t>Nakon provedenog razgovora – intervjua povjerenstvo utvrđuje rang listu kandidata prema ukupnom broju ostvarenih bodova te ju dostavlja ravnatelju škole zajedno sa zapisnikom o provedenom postupku.</w:t>
      </w:r>
    </w:p>
    <w:p w:rsidR="00327489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rFonts w:eastAsia="Calibri"/>
          <w:lang w:eastAsia="en-US"/>
        </w:rPr>
      </w:pP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rFonts w:eastAsia="Calibri"/>
          <w:b/>
          <w:lang w:eastAsia="en-US"/>
        </w:rPr>
      </w:pPr>
      <w:r w:rsidRPr="00712CB3">
        <w:rPr>
          <w:rFonts w:eastAsia="Calibri"/>
          <w:b/>
          <w:lang w:eastAsia="en-US"/>
        </w:rPr>
        <w:t>Povjerenstvo za procjenu i vrednovanje kandidata</w:t>
      </w:r>
      <w:r w:rsidRPr="00712CB3">
        <w:rPr>
          <w:rFonts w:eastAsia="Calibri"/>
          <w:b/>
          <w:lang w:eastAsia="en-US"/>
        </w:rPr>
        <w:br/>
        <w:t>za zapošljavanje OŠ “Đuro Pilar”</w:t>
      </w: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</w:p>
    <w:p w:rsidR="00327489" w:rsidRPr="00712CB3" w:rsidRDefault="00327489" w:rsidP="00327489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lang w:eastAsia="en-US"/>
        </w:rPr>
      </w:pPr>
    </w:p>
    <w:p w:rsidR="00327489" w:rsidRPr="00983514" w:rsidRDefault="00327489" w:rsidP="00327489">
      <w:pPr>
        <w:spacing w:after="0" w:line="0" w:lineRule="atLeast"/>
        <w:rPr>
          <w:rFonts w:ascii="Times New Roman" w:hAnsi="Times New Roman"/>
          <w:b/>
          <w:sz w:val="16"/>
          <w:szCs w:val="16"/>
          <w:lang w:val="hr-HR"/>
        </w:rPr>
      </w:pPr>
    </w:p>
    <w:p w:rsidR="00327489" w:rsidRPr="00983514" w:rsidRDefault="00327489" w:rsidP="00327489">
      <w:pPr>
        <w:spacing w:after="0" w:line="0" w:lineRule="atLeast"/>
        <w:rPr>
          <w:rFonts w:ascii="Times New Roman" w:hAnsi="Times New Roman"/>
          <w:b/>
          <w:sz w:val="16"/>
          <w:szCs w:val="16"/>
          <w:lang w:val="hr-HR"/>
        </w:rPr>
      </w:pPr>
    </w:p>
    <w:p w:rsidR="00327489" w:rsidRPr="00983514" w:rsidRDefault="00327489" w:rsidP="00327489">
      <w:pPr>
        <w:spacing w:after="0"/>
        <w:rPr>
          <w:rFonts w:ascii="Times New Roman" w:hAnsi="Times New Roman"/>
          <w:sz w:val="16"/>
          <w:szCs w:val="16"/>
          <w:lang w:val="hr-HR"/>
        </w:rPr>
      </w:pPr>
    </w:p>
    <w:p w:rsidR="00327489" w:rsidRDefault="00327489" w:rsidP="00327489"/>
    <w:p w:rsidR="00FF3D75" w:rsidRDefault="00FF3D75"/>
    <w:sectPr w:rsidR="00FF3D75" w:rsidSect="006921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8" w:right="1418" w:bottom="153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53" w:rsidRDefault="003274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53" w:rsidRDefault="003274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53" w:rsidRDefault="00327489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53" w:rsidRDefault="003274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1907"/>
    </w:tblGrid>
    <w:tr w:rsidR="000D7C29" w:rsidRPr="000D7C29" w:rsidTr="003035CC">
      <w:trPr>
        <w:trHeight w:hRule="exact" w:val="1644"/>
        <w:jc w:val="center"/>
      </w:trPr>
      <w:tc>
        <w:tcPr>
          <w:tcW w:w="12036" w:type="dxa"/>
        </w:tcPr>
        <w:p w:rsidR="000D7C29" w:rsidRPr="000D7C29" w:rsidRDefault="00327489" w:rsidP="000D4F53">
          <w:pPr>
            <w:pStyle w:val="Zaglavlje"/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9264" behindDoc="1" locked="0" layoutInCell="1" allowOverlap="1" wp14:anchorId="33CC1C3A" wp14:editId="3863A813">
                <wp:simplePos x="0" y="0"/>
                <wp:positionH relativeFrom="column">
                  <wp:posOffset>417195</wp:posOffset>
                </wp:positionH>
                <wp:positionV relativeFrom="paragraph">
                  <wp:posOffset>355600</wp:posOffset>
                </wp:positionV>
                <wp:extent cx="6457950" cy="733425"/>
                <wp:effectExtent l="19050" t="0" r="0" b="0"/>
                <wp:wrapTight wrapText="bothSides">
                  <wp:wrapPolygon edited="0">
                    <wp:start x="-64" y="0"/>
                    <wp:lineTo x="-64" y="21319"/>
                    <wp:lineTo x="21600" y="21319"/>
                    <wp:lineTo x="21600" y="0"/>
                    <wp:lineTo x="-64" y="0"/>
                  </wp:wrapPolygon>
                </wp:wrapTight>
                <wp:docPr id="1" name="Picture 1" descr="za memorandu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 memorandu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D7C29" w:rsidRDefault="00327489" w:rsidP="000D7C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53" w:rsidRDefault="003274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89"/>
    <w:rsid w:val="0032748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E00"/>
  <w15:chartTrackingRefBased/>
  <w15:docId w15:val="{52851B87-800D-4797-8A60-C8386E93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89"/>
    <w:pPr>
      <w:suppressAutoHyphens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7489"/>
    <w:rPr>
      <w:rFonts w:ascii="Calibri" w:eastAsia="Calibri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32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7489"/>
    <w:rPr>
      <w:rFonts w:ascii="Calibri" w:eastAsia="Calibri" w:hAnsi="Calibri" w:cs="Times New Roman"/>
      <w:lang w:val="en-US"/>
    </w:rPr>
  </w:style>
  <w:style w:type="paragraph" w:styleId="StandardWeb">
    <w:name w:val="Normal (Web)"/>
    <w:basedOn w:val="Normal"/>
    <w:uiPriority w:val="99"/>
    <w:semiHidden/>
    <w:unhideWhenUsed/>
    <w:rsid w:val="003274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2024-06-20T10:10:00Z</dcterms:created>
  <dcterms:modified xsi:type="dcterms:W3CDTF">2024-06-20T10:19:00Z</dcterms:modified>
</cp:coreProperties>
</file>